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88" w:lineRule="auto"/>
        <w:ind w:left="0" w:right="0" w:firstLine="0"/>
        <w:jc w:val="left"/>
        <w:rPr>
          <w:i w:val="0"/>
          <w:smallCaps w:val="0"/>
          <w:strike w:val="0"/>
          <w:sz w:val="33"/>
          <w:szCs w:val="33"/>
          <w:u w:val="none"/>
          <w:shd w:fill="auto" w:val="clear"/>
          <w:vertAlign w:val="baseline"/>
        </w:rPr>
      </w:pPr>
      <w:bookmarkStart w:colFirst="0" w:colLast="0" w:name="_heading=h.vhs3xq6otvtc" w:id="0"/>
      <w:bookmarkEnd w:id="0"/>
      <w:r w:rsidDel="00000000" w:rsidR="00000000" w:rsidRPr="00000000">
        <w:rPr>
          <w:sz w:val="33"/>
          <w:szCs w:val="33"/>
          <w:highlight w:val="white"/>
          <w:rtl w:val="0"/>
        </w:rPr>
        <w:t xml:space="preserve">Ходунки складные со съемными колесами DSTRANА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https://dostupnaya-strana.ru/products/khodunki-skladnye-so-semnymi-kolesami-dstrana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Ходунки складные со съемными колесами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Ходунки предназначен для людей с инвалидностью, для пожилых людей, больных с нарушениями опорно-двигательной системы и проходящих реабилитацию после травм и болезней.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Размер, см: не менее 53х45х74-84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Материал изделия: нержавеющая  сталь, пластик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Цвет изделия: хром, черный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Тип: складные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Конструкция: многоопорная.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Колеса передние: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количество, шт:  не менее 2,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тип: съемные.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Резиновые насадки, шт: не менее 4.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3263900</wp:posOffset>
              </wp:positionH>
              <wp:positionV relativeFrom="paragraph">
                <wp:posOffset>-68579</wp:posOffset>
              </wp:positionV>
              <wp:extent cx="2764790" cy="527050"/>
              <wp:effectExtent b="0" l="0" r="0" t="0"/>
              <wp:wrapSquare wrapText="bothSides" distB="45720" distT="45720" distL="114300" distR="114300"/>
              <wp:docPr id="3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3263900</wp:posOffset>
              </wp:positionH>
              <wp:positionV relativeFrom="paragraph">
                <wp:posOffset>-68579</wp:posOffset>
              </wp:positionV>
              <wp:extent cx="2764790" cy="527050"/>
              <wp:effectExtent b="0" l="0" r="0" t="0"/>
              <wp:wrapSquare wrapText="bothSides" distB="45720" distT="45720" distL="114300" distR="114300"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4790" cy="52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</wp:posOffset>
          </wp:positionH>
          <wp:positionV relativeFrom="paragraph">
            <wp:posOffset>-175880</wp:posOffset>
          </wp:positionV>
          <wp:extent cx="1749425" cy="546735"/>
          <wp:effectExtent b="0" l="0" r="0" t="0"/>
          <wp:wrapNone/>
          <wp:docPr descr="Dostupnaya-Strana.ru" id="32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khodunki-skladnye-so-semnymi-kolesami-dstran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pAAht7dG2sfT1LQ7swzxMjl2Q==">CgMxLjAyDmgudmhzM3hxNm90dnRjOAByITFwSWo0dklJc2dzd3otSS16VmVCbDVDVE5nSTlnb0ZyZA==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